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15FD" w:rsidRPr="00536E07" w:rsidRDefault="000915FD" w:rsidP="00FE4CAF">
      <w:pPr>
        <w:bidi/>
        <w:jc w:val="both"/>
        <w:rPr>
          <w:rFonts w:hint="cs"/>
          <w:sz w:val="18"/>
          <w:szCs w:val="18"/>
          <w:rtl/>
          <w:lang w:bidi="ar-KW"/>
        </w:rPr>
      </w:pPr>
    </w:p>
    <w:p w:rsidR="00BE1444" w:rsidRPr="00536E07" w:rsidRDefault="00BE1444" w:rsidP="00536E07">
      <w:pPr>
        <w:bidi/>
        <w:rPr>
          <w:sz w:val="36"/>
          <w:szCs w:val="36"/>
          <w:rtl/>
          <w:lang w:bidi="ar-KW"/>
        </w:rPr>
      </w:pPr>
      <w:bookmarkStart w:id="0" w:name="_GoBack"/>
      <w:r w:rsidRPr="00536E07">
        <w:rPr>
          <w:sz w:val="36"/>
          <w:szCs w:val="36"/>
          <w:rtl/>
          <w:lang w:bidi="ar-KW"/>
        </w:rPr>
        <w:t xml:space="preserve">قوس </w:t>
      </w:r>
      <w:r w:rsidRPr="00536E07">
        <w:rPr>
          <w:rFonts w:hint="cs"/>
          <w:sz w:val="36"/>
          <w:szCs w:val="36"/>
          <w:rtl/>
          <w:lang w:bidi="ar-KW"/>
        </w:rPr>
        <w:t>المطر</w:t>
      </w:r>
    </w:p>
    <w:bookmarkEnd w:id="0"/>
    <w:p w:rsidR="00BE1444" w:rsidRPr="00536E07" w:rsidRDefault="00BE1444" w:rsidP="00FE4CAF">
      <w:pPr>
        <w:bidi/>
        <w:jc w:val="both"/>
        <w:rPr>
          <w:b/>
          <w:bCs/>
          <w:sz w:val="24"/>
          <w:szCs w:val="24"/>
          <w:rtl/>
          <w:lang w:bidi="ar-KW"/>
        </w:rPr>
      </w:pPr>
    </w:p>
    <w:p w:rsidR="00BE1444" w:rsidRPr="00536E07" w:rsidRDefault="00BE1444" w:rsidP="00FE4CAF">
      <w:pPr>
        <w:bidi/>
        <w:jc w:val="both"/>
        <w:rPr>
          <w:sz w:val="24"/>
          <w:szCs w:val="24"/>
          <w:rtl/>
          <w:lang w:bidi="ar-KW"/>
        </w:rPr>
      </w:pPr>
      <w:r w:rsidRPr="00536E07">
        <w:rPr>
          <w:sz w:val="24"/>
          <w:szCs w:val="24"/>
          <w:rtl/>
          <w:lang w:bidi="ar-KW"/>
        </w:rPr>
        <w:t xml:space="preserve">قوس </w:t>
      </w:r>
      <w:r w:rsidRPr="00536E07">
        <w:rPr>
          <w:rFonts w:hint="cs"/>
          <w:sz w:val="24"/>
          <w:szCs w:val="24"/>
          <w:rtl/>
          <w:lang w:bidi="ar-KW"/>
        </w:rPr>
        <w:t xml:space="preserve">المطر يسمى كذلك قوس قزح أو قوس الألوان وهو ظاهرة طبيعية فيزيائية ناتجة عن انكسار وتحلل ضوء الشمس خلال قطرة ماء </w:t>
      </w:r>
      <w:proofErr w:type="gramStart"/>
      <w:r w:rsidRPr="00536E07">
        <w:rPr>
          <w:rFonts w:hint="cs"/>
          <w:sz w:val="24"/>
          <w:szCs w:val="24"/>
          <w:rtl/>
          <w:lang w:bidi="ar-KW"/>
        </w:rPr>
        <w:t>المطر .</w:t>
      </w:r>
      <w:proofErr w:type="gramEnd"/>
    </w:p>
    <w:p w:rsidR="00BE1444" w:rsidRPr="00536E07" w:rsidRDefault="00BE1444" w:rsidP="00FE4CAF">
      <w:pPr>
        <w:bidi/>
        <w:jc w:val="both"/>
        <w:rPr>
          <w:sz w:val="24"/>
          <w:szCs w:val="24"/>
          <w:rtl/>
          <w:lang w:bidi="ar-KW"/>
        </w:rPr>
      </w:pPr>
      <w:r w:rsidRPr="00536E07">
        <w:rPr>
          <w:rFonts w:hint="cs"/>
          <w:sz w:val="24"/>
          <w:szCs w:val="24"/>
          <w:rtl/>
          <w:lang w:bidi="ar-KW"/>
        </w:rPr>
        <w:t xml:space="preserve">يظهر قوس المطر بعد سقوط المطر أو خلال سقوط المطر والشمس مشرقة ، تكون الألوان في القوس اللون الأحمر من الخارج ويندرج الى اللون البرتقالي فالأصفر فالأخضر فالأزرق فالأزرق الغامق </w:t>
      </w:r>
      <w:r w:rsidR="00FE4CAF" w:rsidRPr="00536E07">
        <w:rPr>
          <w:rFonts w:hint="cs"/>
          <w:sz w:val="24"/>
          <w:szCs w:val="24"/>
          <w:rtl/>
          <w:lang w:bidi="ar-KW"/>
        </w:rPr>
        <w:t xml:space="preserve">       </w:t>
      </w:r>
      <w:r w:rsidR="00327C03" w:rsidRPr="00536E07">
        <w:rPr>
          <w:rFonts w:hint="cs"/>
          <w:sz w:val="24"/>
          <w:szCs w:val="24"/>
          <w:rtl/>
          <w:lang w:bidi="ar-KW"/>
        </w:rPr>
        <w:t xml:space="preserve"> ( نيلي ) فبنفسجي من الداخل ، ضوء الشمس يحتوي على العديد من الألوان الطبقية وهي عبارة عن أشعة ذات أطوال موجية ، مختلفة ، يظهر قوس القزح عادة بشكل نصف دائري وفي حالات نادرة يكون نصف قمريا حيث يكون انكسار </w:t>
      </w:r>
      <w:r w:rsidR="00FE4CAF" w:rsidRPr="00536E07">
        <w:rPr>
          <w:rFonts w:hint="cs"/>
          <w:sz w:val="24"/>
          <w:szCs w:val="24"/>
          <w:rtl/>
          <w:lang w:bidi="ar-KW"/>
        </w:rPr>
        <w:t>ضوء</w:t>
      </w:r>
      <w:r w:rsidR="00327C03" w:rsidRPr="00536E07">
        <w:rPr>
          <w:rFonts w:hint="cs"/>
          <w:sz w:val="24"/>
          <w:szCs w:val="24"/>
          <w:rtl/>
          <w:lang w:bidi="ar-KW"/>
        </w:rPr>
        <w:t xml:space="preserve"> القمر </w:t>
      </w:r>
      <w:r w:rsidR="00D9421C" w:rsidRPr="00536E07">
        <w:rPr>
          <w:rFonts w:hint="cs"/>
          <w:sz w:val="24"/>
          <w:szCs w:val="24"/>
          <w:rtl/>
          <w:lang w:bidi="ar-KW"/>
        </w:rPr>
        <w:t xml:space="preserve">المسبب له غبرة قطرة الماء ملائما من وجود القمر في تلك اللحظات ، ويظهر للمشاهد نتيجة لضوئه الخافت ابيض لأن العين البشرية لا تستطيع أن ترى الألوان في الليل . </w:t>
      </w:r>
    </w:p>
    <w:p w:rsidR="00FE4CAF" w:rsidRPr="00536E07" w:rsidRDefault="00FE4CAF" w:rsidP="00FE4CAF">
      <w:pPr>
        <w:bidi/>
        <w:jc w:val="center"/>
        <w:rPr>
          <w:b/>
          <w:bCs/>
          <w:sz w:val="24"/>
          <w:szCs w:val="24"/>
          <w:rtl/>
          <w:lang w:bidi="ar-KW"/>
        </w:rPr>
      </w:pPr>
    </w:p>
    <w:p w:rsidR="00FE4CAF" w:rsidRPr="00536E07" w:rsidRDefault="00FE4CAF" w:rsidP="00FE4CAF">
      <w:pPr>
        <w:bidi/>
        <w:jc w:val="center"/>
        <w:rPr>
          <w:rFonts w:ascii="Andalus" w:hAnsi="Andalus" w:cs="Andalus"/>
          <w:b/>
          <w:bCs/>
          <w:i/>
          <w:iCs/>
          <w:sz w:val="40"/>
          <w:szCs w:val="40"/>
          <w:lang w:bidi="ar-KW"/>
        </w:rPr>
      </w:pPr>
    </w:p>
    <w:sectPr w:rsidR="00FE4CAF" w:rsidRPr="00536E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FD"/>
    <w:rsid w:val="000915FD"/>
    <w:rsid w:val="00327C03"/>
    <w:rsid w:val="00536E07"/>
    <w:rsid w:val="00987327"/>
    <w:rsid w:val="00BE1444"/>
    <w:rsid w:val="00D9421C"/>
    <w:rsid w:val="00FE4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93ADE91"/>
  <w15:chartTrackingRefBased/>
  <w15:docId w15:val="{F74BD345-4F61-4F5E-ABAE-E39045239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.. المطيري</dc:creator>
  <cp:keywords/>
  <dc:description/>
  <cp:lastModifiedBy>Hp</cp:lastModifiedBy>
  <cp:revision>2</cp:revision>
  <dcterms:created xsi:type="dcterms:W3CDTF">2018-03-28T10:01:00Z</dcterms:created>
  <dcterms:modified xsi:type="dcterms:W3CDTF">2018-03-28T10:01:00Z</dcterms:modified>
</cp:coreProperties>
</file>